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Иркутская  область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Братский район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Калтукское муниципальное образование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 xml:space="preserve">Администрация 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Калтукского сельского поселения</w:t>
      </w:r>
    </w:p>
    <w:p w:rsidR="00872B4E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Глава администрации </w:t>
      </w:r>
    </w:p>
    <w:p w:rsidR="00872B4E" w:rsidRPr="001805F0" w:rsidRDefault="00872B4E" w:rsidP="00872B4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  <w:r w:rsidRPr="001805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30116" w:rsidRPr="00AA2379" w:rsidRDefault="00E30116" w:rsidP="00BE024E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 w:eastAsia="ru-RU"/>
        </w:rPr>
        <w:t>Об утверждении регламента</w:t>
      </w:r>
      <w:r w:rsidRPr="00BE024E">
        <w:rPr>
          <w:rFonts w:ascii="Times New Roman" w:hAnsi="Times New Roman"/>
          <w:sz w:val="28"/>
          <w:szCs w:val="28"/>
          <w:lang w:val="ru-RU"/>
        </w:rPr>
        <w:t xml:space="preserve"> взаимодействия </w:t>
      </w: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 xml:space="preserve">инвестиционного уполномоченного </w:t>
      </w:r>
      <w:proofErr w:type="gramStart"/>
      <w:r w:rsidRPr="00BE024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E02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 xml:space="preserve">инициаторами (инвесторами) </w:t>
      </w:r>
      <w:proofErr w:type="gramStart"/>
      <w:r w:rsidRPr="00BE024E">
        <w:rPr>
          <w:rFonts w:ascii="Times New Roman" w:hAnsi="Times New Roman"/>
          <w:sz w:val="28"/>
          <w:szCs w:val="28"/>
          <w:lang w:val="ru-RU"/>
        </w:rPr>
        <w:t>инвестиционных</w:t>
      </w:r>
      <w:proofErr w:type="gramEnd"/>
      <w:r w:rsidRPr="00BE02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 xml:space="preserve">проектов, реализуемых на территории </w:t>
      </w:r>
    </w:p>
    <w:p w:rsidR="00E30116" w:rsidRDefault="00872B4E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 w:rsidR="00E3011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30116" w:rsidRPr="00BE024E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>Братского района Иркутской области</w:t>
      </w:r>
    </w:p>
    <w:p w:rsidR="00E30116" w:rsidRDefault="00E30116" w:rsidP="00430C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 w:eastAsia="ru-RU"/>
        </w:rPr>
      </w:pPr>
    </w:p>
    <w:p w:rsidR="00E30116" w:rsidRPr="00652240" w:rsidRDefault="00E30116" w:rsidP="00652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52240">
        <w:rPr>
          <w:rFonts w:ascii="Times New Roman" w:hAnsi="Times New Roman"/>
          <w:sz w:val="28"/>
          <w:szCs w:val="28"/>
          <w:lang w:val="ru-RU" w:eastAsia="ru-RU"/>
        </w:rPr>
        <w:t>В целях повышения эффективности проводимой инвестиционной политики, внедрени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652240">
        <w:rPr>
          <w:rFonts w:ascii="Times New Roman" w:hAnsi="Times New Roman"/>
          <w:sz w:val="28"/>
          <w:szCs w:val="28"/>
          <w:lang w:val="ru-RU" w:eastAsia="ru-RU"/>
        </w:rPr>
        <w:t xml:space="preserve"> разделов Стандарта деятельности органов местного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52240">
        <w:rPr>
          <w:rFonts w:ascii="Times New Roman" w:hAnsi="Times New Roman"/>
          <w:sz w:val="28"/>
          <w:szCs w:val="28"/>
          <w:lang w:val="ru-RU" w:eastAsia="ru-RU"/>
        </w:rPr>
        <w:t xml:space="preserve">самоуправления по обеспечению благоприятного инвестиционного климата,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обеспечения эффективного взаимодействия инвесторов с администрацией </w:t>
      </w:r>
      <w:r w:rsidR="00872B4E">
        <w:rPr>
          <w:rFonts w:ascii="Times New Roman" w:hAnsi="Times New Roman"/>
          <w:sz w:val="28"/>
          <w:szCs w:val="28"/>
          <w:lang w:val="ru-RU" w:eastAsia="ru-RU"/>
        </w:rPr>
        <w:t xml:space="preserve">Калтукского сельского поселения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при реализации инвестиционных проектов, в соответствии с Федеральным законом от 25.02.1999 № 39-ФЗ «Об инвестиционной деятельности в Российской Федерации, осуществляемой  форме капитальных вложений», </w:t>
      </w:r>
      <w:r w:rsidRPr="00652240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статьей </w:t>
      </w:r>
      <w:r w:rsidR="00872B4E">
        <w:rPr>
          <w:rFonts w:ascii="Times New Roman" w:hAnsi="Times New Roman"/>
          <w:sz w:val="28"/>
          <w:szCs w:val="28"/>
          <w:lang w:val="ru-RU"/>
        </w:rPr>
        <w:t>46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 Устава </w:t>
      </w:r>
      <w:r w:rsidR="00872B4E"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образования,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E30116" w:rsidRDefault="00E30116" w:rsidP="00616D6F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after="0" w:line="214" w:lineRule="auto"/>
        <w:ind w:left="5387" w:right="5"/>
        <w:rPr>
          <w:rFonts w:ascii="Times New Roman" w:hAnsi="Times New Roman"/>
          <w:b/>
          <w:caps/>
          <w:sz w:val="26"/>
          <w:szCs w:val="26"/>
          <w:lang w:val="ru-RU"/>
        </w:rPr>
      </w:pPr>
    </w:p>
    <w:p w:rsidR="00E30116" w:rsidRPr="00AA2379" w:rsidRDefault="00E30116" w:rsidP="00616D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2379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E30116" w:rsidRPr="00616D6F" w:rsidRDefault="00E30116" w:rsidP="00826D7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D6F">
        <w:rPr>
          <w:rFonts w:ascii="Times New Roman" w:hAnsi="Times New Roman"/>
          <w:sz w:val="28"/>
          <w:szCs w:val="28"/>
          <w:lang w:val="ru-RU"/>
        </w:rPr>
        <w:t xml:space="preserve">1. Утвердить регламент взаимодействия инвестиционного уполномоченного с инициаторами (инвесторами) инвестиционных проектов, реализуемых на территории </w:t>
      </w:r>
      <w:r w:rsidR="00872B4E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616D6F">
        <w:rPr>
          <w:rFonts w:ascii="Times New Roman" w:hAnsi="Times New Roman"/>
          <w:sz w:val="28"/>
          <w:szCs w:val="28"/>
          <w:lang w:val="ru-RU"/>
        </w:rPr>
        <w:t>Братского района Иркутской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  <w:r w:rsidRPr="00616D6F">
        <w:rPr>
          <w:rFonts w:ascii="Times New Roman" w:hAnsi="Times New Roman"/>
          <w:sz w:val="28"/>
          <w:szCs w:val="28"/>
          <w:lang w:val="ru-RU"/>
        </w:rPr>
        <w:t>.</w:t>
      </w: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B542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подлежит официальному опубликованию в Информационном бюллетене </w:t>
      </w:r>
      <w:r w:rsidR="00872B4E">
        <w:rPr>
          <w:rFonts w:ascii="Times New Roman" w:hAnsi="Times New Roman"/>
          <w:sz w:val="28"/>
          <w:szCs w:val="28"/>
          <w:lang w:val="ru-RU"/>
        </w:rPr>
        <w:t>Калтукского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образования.</w:t>
      </w: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3B542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B5421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116" w:rsidRPr="00872B4E" w:rsidRDefault="00E30116" w:rsidP="001F1B7F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2B4E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872B4E" w:rsidRPr="00872B4E">
        <w:rPr>
          <w:rFonts w:ascii="Times New Roman" w:hAnsi="Times New Roman"/>
          <w:b/>
          <w:sz w:val="28"/>
          <w:szCs w:val="28"/>
          <w:lang w:val="ru-RU"/>
        </w:rPr>
        <w:t xml:space="preserve">Калтукского </w:t>
      </w:r>
    </w:p>
    <w:p w:rsidR="00E30116" w:rsidRPr="00872B4E" w:rsidRDefault="00E30116" w:rsidP="001F1B7F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2B4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                                                    </w:t>
      </w:r>
      <w:r w:rsidR="00872B4E" w:rsidRPr="00872B4E">
        <w:rPr>
          <w:rFonts w:ascii="Times New Roman" w:hAnsi="Times New Roman"/>
          <w:b/>
          <w:sz w:val="28"/>
          <w:szCs w:val="28"/>
          <w:lang w:val="ru-RU"/>
        </w:rPr>
        <w:t>А.Ю. Гутенко</w:t>
      </w:r>
    </w:p>
    <w:p w:rsidR="00E30116" w:rsidRDefault="00E30116" w:rsidP="00430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72B4E" w:rsidRDefault="00872B4E" w:rsidP="00430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72B4E" w:rsidRDefault="00872B4E" w:rsidP="00430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523C8A" w:rsidRDefault="00523C8A" w:rsidP="00872B4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872B4E" w:rsidRDefault="00872B4E" w:rsidP="00872B4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A035B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1 </w:t>
      </w:r>
    </w:p>
    <w:p w:rsidR="00872B4E" w:rsidRDefault="00872B4E" w:rsidP="00872B4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rPr>
          <w:rFonts w:ascii="Times New Roman" w:hAnsi="Times New Roman"/>
          <w:sz w:val="24"/>
          <w:szCs w:val="24"/>
          <w:lang w:val="ru-RU"/>
        </w:rPr>
      </w:pPr>
      <w:r w:rsidRPr="00A035B1">
        <w:rPr>
          <w:rFonts w:ascii="Times New Roman" w:hAnsi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A035B1">
        <w:rPr>
          <w:rFonts w:ascii="Times New Roman" w:hAnsi="Times New Roman"/>
          <w:sz w:val="24"/>
          <w:szCs w:val="24"/>
          <w:lang w:val="ru-RU"/>
        </w:rPr>
        <w:t xml:space="preserve">остановлению </w:t>
      </w:r>
      <w:r w:rsidR="000A4596">
        <w:rPr>
          <w:rFonts w:ascii="Times New Roman" w:hAnsi="Times New Roman"/>
          <w:sz w:val="24"/>
          <w:szCs w:val="24"/>
          <w:lang w:val="ru-RU"/>
        </w:rPr>
        <w:t>главы Калтукского муниципального образования</w:t>
      </w:r>
    </w:p>
    <w:p w:rsidR="00872B4E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2B4E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2B4E" w:rsidRPr="00341BE9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0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1BE9">
        <w:rPr>
          <w:rFonts w:ascii="Times New Roman" w:hAnsi="Times New Roman"/>
          <w:b/>
          <w:sz w:val="28"/>
          <w:szCs w:val="28"/>
          <w:lang w:val="ru-RU"/>
        </w:rPr>
        <w:t>РЕГЛАМЕНТ</w:t>
      </w:r>
    </w:p>
    <w:p w:rsidR="00872B4E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взаимодействия инвестиционного уполномоченного с инициаторами (инвесторами) инвестиционных проектов, реализуемых на территории </w:t>
      </w:r>
    </w:p>
    <w:p w:rsidR="00872B4E" w:rsidRDefault="000A4596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Калтукского</w:t>
      </w:r>
      <w:r w:rsidR="00872B4E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872B4E" w:rsidRPr="00C258CD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Братского района Иркутской области</w:t>
      </w:r>
    </w:p>
    <w:p w:rsidR="00872B4E" w:rsidRDefault="00872B4E" w:rsidP="00872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B4E" w:rsidRPr="00C258CD" w:rsidRDefault="00872B4E" w:rsidP="00872B4E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C258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872B4E" w:rsidRPr="00C258CD" w:rsidRDefault="00872B4E" w:rsidP="00872B4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Регламент взаимодействия уполномоченного по инвестициям  с инициаторами (инвесторами) инвестиционных проектов, реализуемых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Братского района (далее - «Регламент») устанавливает сроки и последовательность действий инвестиционного уполномоченного, Администрации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по сопровождению инвестиционных проектов, реализуемых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Братского </w:t>
      </w:r>
      <w:r w:rsidRPr="00C258CD">
        <w:rPr>
          <w:rFonts w:ascii="Times New Roman" w:hAnsi="Times New Roman"/>
          <w:sz w:val="28"/>
          <w:szCs w:val="28"/>
          <w:lang w:val="ru-RU"/>
        </w:rPr>
        <w:t>района.</w:t>
      </w:r>
    </w:p>
    <w:p w:rsidR="00872B4E" w:rsidRPr="00C258CD" w:rsidRDefault="00872B4E" w:rsidP="00872B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1.2.</w:t>
      </w:r>
      <w:r w:rsidRPr="00C258CD">
        <w:rPr>
          <w:rFonts w:ascii="Times New Roman" w:hAnsi="Times New Roman"/>
          <w:sz w:val="28"/>
          <w:szCs w:val="28"/>
          <w:lang w:val="ru-RU"/>
        </w:rPr>
        <w:tab/>
        <w:t>Для   целей   настоящего   Регламента   применяются   следующие термины: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субъекты инвестиционной деятельности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физические и юридические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лица, в том числе иностранные, а также международные организации, выступающие в качестве инвесторов, заказчиков, подрядчиков, пользователей объектов инвестиционной деятельности и других ее участников, в том числе осуществляющих инвестиционную деятельность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образования;</w:t>
      </w:r>
    </w:p>
    <w:p w:rsidR="00872B4E" w:rsidRPr="00C258CD" w:rsidRDefault="00872B4E" w:rsidP="00872B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инициатор инвестиционного проекта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физическое или юридическое лицо, предлагающее к реализации инвестиционный проект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инвестор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субъект инвестиционной деятельности,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осуществляющий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вложения собственных, заемных или привлеченных сре</w:t>
      </w:r>
      <w:proofErr w:type="gramStart"/>
      <w:r w:rsidRPr="00C258CD">
        <w:rPr>
          <w:rFonts w:ascii="Times New Roman" w:hAnsi="Times New Roman"/>
          <w:sz w:val="28"/>
          <w:szCs w:val="28"/>
          <w:lang w:val="ru-RU"/>
        </w:rPr>
        <w:t>дств в ф</w:t>
      </w:r>
      <w:proofErr w:type="gramEnd"/>
      <w:r w:rsidRPr="00C258CD">
        <w:rPr>
          <w:rFonts w:ascii="Times New Roman" w:hAnsi="Times New Roman"/>
          <w:sz w:val="28"/>
          <w:szCs w:val="28"/>
          <w:lang w:val="ru-RU"/>
        </w:rPr>
        <w:t>орме инвестиций в соответствии с законодательством Российской Федерации и Иркутской области и обеспечивающий их целевое использование;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инвестиционная площадка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часть территории в виде земельного участка,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обеспеченная полным или частичным объемом необходимой инфраструктуры (газоснабжение, водоснабжение, электроэнергия, дорожная сеть, очистные сооружения и т.п.) для реализации инвестиционных проектов.</w:t>
      </w:r>
    </w:p>
    <w:p w:rsidR="00872B4E" w:rsidRPr="00C258CD" w:rsidRDefault="00872B4E" w:rsidP="00872B4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В   целях   реализации   инвестиционных   проектов   на  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>инвестиционный уполномоченный рассматривает обращения субъектов инвестиционной деятельности по вопросам: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реализации инвестиционных проектов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, в том числе на принципах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sz w:val="28"/>
          <w:szCs w:val="28"/>
          <w:lang w:val="ru-RU"/>
        </w:rPr>
        <w:lastRenderedPageBreak/>
        <w:t>частного партнерства;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проводит предварительную экспертизу целесообразности изложенных в обращении предложений и проблем;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при необходимости выносит вопрос об экспертизе проекта на рассмотрение инвестиционного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3122DB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представляет по запросу инвесторов, заинтересованных в реализации инвестиционных проектов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, информацию, связанную </w:t>
      </w:r>
      <w:bookmarkStart w:id="1" w:name="page5"/>
      <w:bookmarkEnd w:id="1"/>
      <w:r w:rsidRPr="00C258CD">
        <w:rPr>
          <w:rFonts w:ascii="Times New Roman" w:hAnsi="Times New Roman"/>
          <w:sz w:val="28"/>
          <w:szCs w:val="28"/>
          <w:lang w:val="ru-RU"/>
        </w:rPr>
        <w:t>с осуществлением инвестиционной деятельности (за исключением сведений, составляющих государственную и иную охраняемую законом тайну);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организует осуществление мероприятий по улучшению инвестиционного климата на территории </w:t>
      </w:r>
      <w:r w:rsidR="00BE0788">
        <w:rPr>
          <w:rFonts w:ascii="Times New Roman" w:hAnsi="Times New Roman"/>
          <w:sz w:val="28"/>
          <w:szCs w:val="28"/>
          <w:lang w:val="ru-RU"/>
        </w:rPr>
        <w:t xml:space="preserve"> Калтукского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осуществляет поиск инвесторов для реализации инвестиционных проектов на территории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осуществляет комплекс мер, направленных на подбор для субъекта инвестиционной деятельности инвестиционной площадки для реализации инвестиционного проекта;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осуществляет мониторинг реализации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>инвестиционных проектов, подготовку информационных материалов по данным мониторинга для органов исполнительной власти;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взаимодействует с исполнительными органами государственной власти Иркутской области и иными субъектами инвестиционной деятельности по вопросам сопровождения инвестиционных проектов;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оказывает консультации о действующих инструментах государственной поддержки, на которые может претендовать инициатор инвестиционного проекта;</w:t>
      </w:r>
    </w:p>
    <w:p w:rsidR="00872B4E" w:rsidRPr="00C258CD" w:rsidRDefault="00872B4E" w:rsidP="00872B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рассматривает обращения инициаторов инвестиционных проектов и ходатайствует перед главой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>о назначении ответственного исполнителя по сопровождению данного инвестиционного проекта;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ведет реестр инвестиционных проектов, в том числе планируемых к реализации на территории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Иркутской области.</w:t>
      </w:r>
    </w:p>
    <w:p w:rsidR="00872B4E" w:rsidRDefault="00872B4E" w:rsidP="00872B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B4E" w:rsidRDefault="00872B4E" w:rsidP="00872B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B4E" w:rsidRPr="00BE0788" w:rsidRDefault="00872B4E" w:rsidP="00872B4E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Сопровождение</w:t>
      </w:r>
      <w:proofErr w:type="spellEnd"/>
      <w:r w:rsidRPr="00C258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инвестиционного</w:t>
      </w:r>
      <w:proofErr w:type="spellEnd"/>
      <w:r w:rsidRPr="00C258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проекта</w:t>
      </w:r>
      <w:proofErr w:type="spellEnd"/>
    </w:p>
    <w:p w:rsidR="00BE0788" w:rsidRPr="00C258CD" w:rsidRDefault="00BE0788" w:rsidP="00BE078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872B4E" w:rsidRPr="00C258CD" w:rsidRDefault="00872B4E" w:rsidP="00872B4E">
      <w:pPr>
        <w:widowControl w:val="0"/>
        <w:numPr>
          <w:ilvl w:val="0"/>
          <w:numId w:val="6"/>
        </w:numPr>
        <w:tabs>
          <w:tab w:val="clear" w:pos="720"/>
          <w:tab w:val="num" w:pos="0"/>
          <w:tab w:val="num" w:pos="15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Основанием   для   рассмотрения   инвестиционного   проекта   является представление инициатором в адрес инвестиционного уполномоченного, в том числе посредством сети Интернет, резюме </w:t>
      </w:r>
      <w:r w:rsidRPr="00C258CD">
        <w:rPr>
          <w:rFonts w:ascii="Times New Roman" w:hAnsi="Times New Roman"/>
          <w:sz w:val="28"/>
          <w:szCs w:val="28"/>
          <w:lang w:val="ru-RU"/>
        </w:rPr>
        <w:lastRenderedPageBreak/>
        <w:t>инвестиционного проекта (далее - «Резюме») в установленной форме.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2.2. Резюме, поступившее в адрес иных органов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 сельского поселения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, направляется инвестиционному уполномоченному в течение двух рабочих дней в целях его рассмотрения. </w:t>
      </w:r>
    </w:p>
    <w:p w:rsidR="00872B4E" w:rsidRPr="00C258CD" w:rsidRDefault="00872B4E" w:rsidP="00872B4E">
      <w:pPr>
        <w:widowControl w:val="0"/>
        <w:numPr>
          <w:ilvl w:val="1"/>
          <w:numId w:val="7"/>
        </w:numPr>
        <w:tabs>
          <w:tab w:val="clear" w:pos="1440"/>
          <w:tab w:val="num" w:pos="0"/>
          <w:tab w:val="num" w:pos="15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Инвестиционный   уполномоченный   в   течение   двух   рабочих   дней рассматривает поступившее Резюме и определяет куратора и (или) ответственного исполнителя по каждому инвестиционному проекту.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2.4. Куратор (ответственный исполнитель) в течение двух рабочих дней с момента получения Резюме осуществляет следующие действия: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уведомляет инициатора инвестиционного проекта о получении его Резюме; 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сообщает свои контактные данные, запрашивает информацию о контактном лице со стороны инициатора проекта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действующим законодательством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осуществляет предварительный анализ Резюме.</w:t>
      </w:r>
    </w:p>
    <w:p w:rsidR="00872B4E" w:rsidRPr="00C258CD" w:rsidRDefault="00872B4E" w:rsidP="00872B4E">
      <w:pPr>
        <w:pStyle w:val="a3"/>
        <w:widowControl w:val="0"/>
        <w:numPr>
          <w:ilvl w:val="1"/>
          <w:numId w:val="1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По результатам рассмотрения Резюме в течение пяти рабочих дней организуется рабочая встреча инвестиционного уполномоченного, специалисто</w:t>
      </w:r>
      <w:r>
        <w:rPr>
          <w:rFonts w:ascii="Times New Roman" w:hAnsi="Times New Roman"/>
          <w:sz w:val="28"/>
          <w:szCs w:val="28"/>
          <w:lang w:val="ru-RU"/>
        </w:rPr>
        <w:t xml:space="preserve">в, </w:t>
      </w:r>
      <w:r w:rsidRPr="00C258CD">
        <w:rPr>
          <w:rFonts w:ascii="Times New Roman" w:hAnsi="Times New Roman"/>
          <w:sz w:val="28"/>
          <w:szCs w:val="28"/>
          <w:lang w:val="ru-RU"/>
        </w:rPr>
        <w:t>курирующих данное направление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 и инициатора </w:t>
      </w:r>
      <w:bookmarkStart w:id="2" w:name="page7"/>
      <w:bookmarkEnd w:id="2"/>
      <w:r w:rsidRPr="00C258CD">
        <w:rPr>
          <w:rFonts w:ascii="Times New Roman" w:hAnsi="Times New Roman"/>
          <w:sz w:val="28"/>
          <w:szCs w:val="28"/>
          <w:lang w:val="ru-RU"/>
        </w:rPr>
        <w:t>инвестиционного проекта с целью определения степени проработанности проекта, необходимости привлечения финансовых ресурсов, возможных форм государственной поддержки, проблем при реализации инвестиционного проекта.</w:t>
      </w:r>
    </w:p>
    <w:p w:rsidR="00872B4E" w:rsidRPr="00C258CD" w:rsidRDefault="00872B4E" w:rsidP="00872B4E">
      <w:pPr>
        <w:pStyle w:val="a3"/>
        <w:widowControl w:val="0"/>
        <w:numPr>
          <w:ilvl w:val="1"/>
          <w:numId w:val="14"/>
        </w:numPr>
        <w:tabs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По   результатам   рабочей   встречи   определяются   направления взаимодействия куратора и инициатора инвестиционного проекта.</w:t>
      </w:r>
    </w:p>
    <w:p w:rsidR="00872B4E" w:rsidRPr="00C258CD" w:rsidRDefault="00872B4E" w:rsidP="00872B4E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58CD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C258CD">
        <w:rPr>
          <w:rFonts w:ascii="Times New Roman" w:hAnsi="Times New Roman"/>
          <w:sz w:val="28"/>
          <w:szCs w:val="28"/>
          <w:lang w:val="ru-RU"/>
        </w:rPr>
        <w:t xml:space="preserve">   отсутствия   у   инициатора   бизнес-плана   или   финансового обоснования проекта куратор оказывает содействие в его разработке.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В случае отсутствия у инициатора земельного участка (помещения) для реализации проекта куратор совместно с комитетом по управлению муниципальным имуществом организует содействие в подборе земельного участка (помещения) в соответствии с запросом инициатора о подборе инвестиционной площадки.</w:t>
      </w:r>
    </w:p>
    <w:p w:rsidR="00872B4E" w:rsidRPr="00C258CD" w:rsidRDefault="00872B4E" w:rsidP="00872B4E">
      <w:pPr>
        <w:widowControl w:val="0"/>
        <w:numPr>
          <w:ilvl w:val="0"/>
          <w:numId w:val="11"/>
        </w:numPr>
        <w:tabs>
          <w:tab w:val="clear" w:pos="72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В  случае  потребности  в  привлечении  финансовых  сре</w:t>
      </w:r>
      <w:proofErr w:type="gramStart"/>
      <w:r w:rsidRPr="00C258CD">
        <w:rPr>
          <w:rFonts w:ascii="Times New Roman" w:hAnsi="Times New Roman"/>
          <w:sz w:val="28"/>
          <w:szCs w:val="28"/>
          <w:lang w:val="ru-RU"/>
        </w:rPr>
        <w:t>дств  дл</w:t>
      </w:r>
      <w:proofErr w:type="gramEnd"/>
      <w:r w:rsidRPr="00C258CD">
        <w:rPr>
          <w:rFonts w:ascii="Times New Roman" w:hAnsi="Times New Roman"/>
          <w:sz w:val="28"/>
          <w:szCs w:val="28"/>
          <w:lang w:val="ru-RU"/>
        </w:rPr>
        <w:t xml:space="preserve">я реализации инвестиционного проекта, представленный бизнес-план и необходимый комплект документов рассматривается в течение пятнадцати рабочих дней на заседании инвестиционного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="00BE0788"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0F2FA3">
        <w:rPr>
          <w:rFonts w:ascii="Times New Roman" w:hAnsi="Times New Roman"/>
          <w:sz w:val="28"/>
          <w:szCs w:val="28"/>
          <w:lang w:val="ru-RU"/>
        </w:rPr>
        <w:t>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По результатам заседания </w:t>
      </w:r>
      <w:r>
        <w:rPr>
          <w:rFonts w:ascii="Times New Roman" w:hAnsi="Times New Roman"/>
          <w:sz w:val="28"/>
          <w:szCs w:val="28"/>
          <w:lang w:val="ru-RU"/>
        </w:rPr>
        <w:t>инвестиционного совета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 в адрес инициатора проекта направляется заключение с рекомендациями по доработке инвестиционного проекта либо о возможности обращения в финансово-кредитные учреждения, органы исполнительной власти для получения государственной поддержки инвестиционного проекта. Представленные в инвестиционный </w:t>
      </w:r>
      <w:r>
        <w:rPr>
          <w:rFonts w:ascii="Times New Roman" w:hAnsi="Times New Roman"/>
          <w:sz w:val="28"/>
          <w:szCs w:val="28"/>
          <w:lang w:val="ru-RU"/>
        </w:rPr>
        <w:t>совет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 материалы не возвращаются.</w:t>
      </w:r>
    </w:p>
    <w:p w:rsidR="00872B4E" w:rsidRPr="00C258CD" w:rsidRDefault="00872B4E" w:rsidP="00872B4E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Контроль  реализации  инвестиционных  проектов,  сопровождаемых куратором, осуществляется на основании ежеквартальной </w:t>
      </w:r>
      <w:r w:rsidRPr="00C258CD">
        <w:rPr>
          <w:rFonts w:ascii="Times New Roman" w:hAnsi="Times New Roman"/>
          <w:sz w:val="28"/>
          <w:szCs w:val="28"/>
          <w:lang w:val="ru-RU"/>
        </w:rPr>
        <w:lastRenderedPageBreak/>
        <w:t>отчетности, представляемой инициатором инвестиционного проекта инвестиционному уполномоченному по установленной форме и определенные сроки.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2.9. Проведение подготовительных, согласительных и разрешительных процедур в органах местного самоуправления, органах исполнительной власти Иркутской области при реализации инвестиционных проектов осуществляется в соответствии с административными регламентами, утвержденными действующим законодательством Российской Федерации и Иркутской области.</w:t>
      </w:r>
    </w:p>
    <w:p w:rsidR="00872B4E" w:rsidRPr="008E7B87" w:rsidRDefault="00872B4E" w:rsidP="00872B4E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after="0" w:line="214" w:lineRule="auto"/>
        <w:ind w:left="5387" w:right="5"/>
        <w:rPr>
          <w:sz w:val="26"/>
          <w:szCs w:val="26"/>
          <w:lang w:val="ru-RU"/>
        </w:rPr>
      </w:pPr>
      <w:r w:rsidRPr="008E7B87">
        <w:rPr>
          <w:sz w:val="26"/>
          <w:szCs w:val="26"/>
          <w:lang w:val="ru-RU"/>
        </w:rPr>
        <w:t xml:space="preserve"> </w:t>
      </w:r>
    </w:p>
    <w:p w:rsidR="00872B4E" w:rsidRDefault="00872B4E" w:rsidP="00872B4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72B4E" w:rsidRPr="00BE0788" w:rsidRDefault="00872B4E" w:rsidP="00872B4E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BE0788">
        <w:rPr>
          <w:rFonts w:ascii="Times New Roman" w:hAnsi="Times New Roman"/>
          <w:b/>
          <w:sz w:val="28"/>
          <w:szCs w:val="28"/>
        </w:rPr>
        <w:t xml:space="preserve">Глава </w:t>
      </w:r>
      <w:r w:rsidR="00BE0788" w:rsidRPr="00BE0788">
        <w:rPr>
          <w:rFonts w:ascii="Times New Roman" w:hAnsi="Times New Roman"/>
          <w:b/>
          <w:sz w:val="28"/>
          <w:szCs w:val="28"/>
        </w:rPr>
        <w:t>Калтукского</w:t>
      </w:r>
    </w:p>
    <w:p w:rsidR="00872B4E" w:rsidRPr="00BE0788" w:rsidRDefault="00872B4E" w:rsidP="00872B4E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BE0788">
        <w:rPr>
          <w:rFonts w:ascii="Times New Roman" w:hAnsi="Times New Roman"/>
          <w:b/>
          <w:sz w:val="28"/>
          <w:szCs w:val="28"/>
        </w:rPr>
        <w:t>муниципального образован</w:t>
      </w:r>
      <w:r w:rsidR="00BE0788">
        <w:rPr>
          <w:rFonts w:ascii="Times New Roman" w:hAnsi="Times New Roman"/>
          <w:b/>
          <w:sz w:val="28"/>
          <w:szCs w:val="28"/>
        </w:rPr>
        <w:t>ия</w:t>
      </w:r>
      <w:r w:rsidR="00BE0788">
        <w:rPr>
          <w:rFonts w:ascii="Times New Roman" w:hAnsi="Times New Roman"/>
          <w:b/>
          <w:sz w:val="28"/>
          <w:szCs w:val="28"/>
        </w:rPr>
        <w:tab/>
      </w:r>
      <w:r w:rsidR="00BE078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BE0788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BE0788" w:rsidRPr="00BE0788">
        <w:rPr>
          <w:rFonts w:ascii="Times New Roman" w:hAnsi="Times New Roman"/>
          <w:b/>
          <w:sz w:val="28"/>
          <w:szCs w:val="28"/>
        </w:rPr>
        <w:t>А.Ю. Гутенко</w:t>
      </w:r>
    </w:p>
    <w:p w:rsidR="00872B4E" w:rsidRPr="00A05C7C" w:rsidRDefault="00872B4E" w:rsidP="00872B4E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72B4E" w:rsidRPr="00616CC5" w:rsidRDefault="00872B4E" w:rsidP="00872B4E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</w:pPr>
    </w:p>
    <w:p w:rsidR="00872B4E" w:rsidRPr="00C433A5" w:rsidRDefault="00872B4E" w:rsidP="0087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0116" w:rsidRPr="00C433A5" w:rsidRDefault="00E30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30116" w:rsidRPr="00C433A5" w:rsidSect="00DF5578">
      <w:pgSz w:w="11908" w:h="16832"/>
      <w:pgMar w:top="1134" w:right="851" w:bottom="1134" w:left="1701" w:header="720" w:footer="720" w:gutter="0"/>
      <w:cols w:space="720" w:equalWidth="0">
        <w:col w:w="96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380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30E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1AD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0E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347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E9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03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801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B8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10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00054DE"/>
    <w:lvl w:ilvl="0" w:tplc="000039B3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0000701F"/>
    <w:lvl w:ilvl="0" w:tplc="00005D03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91C"/>
    <w:multiLevelType w:val="hybridMultilevel"/>
    <w:tmpl w:val="00004D06"/>
    <w:lvl w:ilvl="0" w:tplc="00004DB7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AF1"/>
    <w:multiLevelType w:val="hybridMultilevel"/>
    <w:tmpl w:val="000041BB"/>
    <w:lvl w:ilvl="0" w:tplc="000026E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000066BB"/>
    <w:lvl w:ilvl="0" w:tplc="0000428B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952"/>
    <w:multiLevelType w:val="hybridMultilevel"/>
    <w:tmpl w:val="A17A3EBE"/>
    <w:lvl w:ilvl="0" w:tplc="7A1E4328">
      <w:start w:val="1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0006DF1">
      <w:start w:val="1"/>
      <w:numFmt w:val="decimal"/>
      <w:lvlText w:val="%2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86C0A41"/>
    <w:multiLevelType w:val="hybridMultilevel"/>
    <w:tmpl w:val="99D61A54"/>
    <w:lvl w:ilvl="0" w:tplc="605897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DB02F1B"/>
    <w:multiLevelType w:val="multilevel"/>
    <w:tmpl w:val="89B469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33724CB5"/>
    <w:multiLevelType w:val="multilevel"/>
    <w:tmpl w:val="E9224E7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36952035"/>
    <w:multiLevelType w:val="hybridMultilevel"/>
    <w:tmpl w:val="89B46904"/>
    <w:lvl w:ilvl="0" w:tplc="B3AC72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9"/>
  </w:num>
  <w:num w:numId="5">
    <w:abstractNumId w:val="12"/>
  </w:num>
  <w:num w:numId="6">
    <w:abstractNumId w:val="13"/>
  </w:num>
  <w:num w:numId="7">
    <w:abstractNumId w:val="11"/>
  </w:num>
  <w:num w:numId="8">
    <w:abstractNumId w:val="17"/>
  </w:num>
  <w:num w:numId="9">
    <w:abstractNumId w:val="14"/>
  </w:num>
  <w:num w:numId="10">
    <w:abstractNumId w:val="16"/>
  </w:num>
  <w:num w:numId="11">
    <w:abstractNumId w:val="20"/>
  </w:num>
  <w:num w:numId="12">
    <w:abstractNumId w:val="15"/>
  </w:num>
  <w:num w:numId="13">
    <w:abstractNumId w:val="22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F5"/>
    <w:rsid w:val="00000918"/>
    <w:rsid w:val="000208F5"/>
    <w:rsid w:val="00031621"/>
    <w:rsid w:val="000A4596"/>
    <w:rsid w:val="000D03E8"/>
    <w:rsid w:val="000E4500"/>
    <w:rsid w:val="0011544D"/>
    <w:rsid w:val="001162C5"/>
    <w:rsid w:val="0012038B"/>
    <w:rsid w:val="001267C2"/>
    <w:rsid w:val="00127057"/>
    <w:rsid w:val="00127FED"/>
    <w:rsid w:val="0016244A"/>
    <w:rsid w:val="0018194D"/>
    <w:rsid w:val="001B3C15"/>
    <w:rsid w:val="001B7789"/>
    <w:rsid w:val="001C498A"/>
    <w:rsid w:val="001F1B7F"/>
    <w:rsid w:val="002570DA"/>
    <w:rsid w:val="002B4CF0"/>
    <w:rsid w:val="002C57F7"/>
    <w:rsid w:val="002E0C63"/>
    <w:rsid w:val="002E331D"/>
    <w:rsid w:val="003204D7"/>
    <w:rsid w:val="003243A7"/>
    <w:rsid w:val="00326B53"/>
    <w:rsid w:val="00341BE9"/>
    <w:rsid w:val="00343D2D"/>
    <w:rsid w:val="00350FF1"/>
    <w:rsid w:val="003A317E"/>
    <w:rsid w:val="003B5421"/>
    <w:rsid w:val="003C3136"/>
    <w:rsid w:val="003E03D7"/>
    <w:rsid w:val="003E1176"/>
    <w:rsid w:val="004018A3"/>
    <w:rsid w:val="00430C72"/>
    <w:rsid w:val="004607BD"/>
    <w:rsid w:val="0046193F"/>
    <w:rsid w:val="00463541"/>
    <w:rsid w:val="004A3206"/>
    <w:rsid w:val="004B53D0"/>
    <w:rsid w:val="004D21D7"/>
    <w:rsid w:val="004F7D51"/>
    <w:rsid w:val="00523C8A"/>
    <w:rsid w:val="00525CC1"/>
    <w:rsid w:val="00574607"/>
    <w:rsid w:val="005C1D09"/>
    <w:rsid w:val="00616D6F"/>
    <w:rsid w:val="00652240"/>
    <w:rsid w:val="00653E04"/>
    <w:rsid w:val="00663966"/>
    <w:rsid w:val="00680701"/>
    <w:rsid w:val="006A717C"/>
    <w:rsid w:val="006F2C02"/>
    <w:rsid w:val="006F49BA"/>
    <w:rsid w:val="00717126"/>
    <w:rsid w:val="007A61DE"/>
    <w:rsid w:val="008149C1"/>
    <w:rsid w:val="00826D72"/>
    <w:rsid w:val="0083214A"/>
    <w:rsid w:val="008356EB"/>
    <w:rsid w:val="00872B4E"/>
    <w:rsid w:val="00873555"/>
    <w:rsid w:val="00897205"/>
    <w:rsid w:val="008A0E01"/>
    <w:rsid w:val="008B6D77"/>
    <w:rsid w:val="008D7DA8"/>
    <w:rsid w:val="008E7B87"/>
    <w:rsid w:val="008F52CF"/>
    <w:rsid w:val="009000AB"/>
    <w:rsid w:val="00917CF5"/>
    <w:rsid w:val="00975012"/>
    <w:rsid w:val="009A44D7"/>
    <w:rsid w:val="009D183E"/>
    <w:rsid w:val="009E6CD3"/>
    <w:rsid w:val="009F1501"/>
    <w:rsid w:val="00A035B1"/>
    <w:rsid w:val="00A23C86"/>
    <w:rsid w:val="00A83B29"/>
    <w:rsid w:val="00AA2379"/>
    <w:rsid w:val="00AE18A9"/>
    <w:rsid w:val="00B873C5"/>
    <w:rsid w:val="00BB6086"/>
    <w:rsid w:val="00BC0264"/>
    <w:rsid w:val="00BD1BF5"/>
    <w:rsid w:val="00BE024E"/>
    <w:rsid w:val="00BE0788"/>
    <w:rsid w:val="00C258CD"/>
    <w:rsid w:val="00C433A5"/>
    <w:rsid w:val="00C7211A"/>
    <w:rsid w:val="00C72B5F"/>
    <w:rsid w:val="00C94972"/>
    <w:rsid w:val="00CA4422"/>
    <w:rsid w:val="00CF29B1"/>
    <w:rsid w:val="00CF6F15"/>
    <w:rsid w:val="00D46F7E"/>
    <w:rsid w:val="00D5332E"/>
    <w:rsid w:val="00D61310"/>
    <w:rsid w:val="00D73B17"/>
    <w:rsid w:val="00DD6CE6"/>
    <w:rsid w:val="00DE2E24"/>
    <w:rsid w:val="00DF5578"/>
    <w:rsid w:val="00E000CC"/>
    <w:rsid w:val="00E12969"/>
    <w:rsid w:val="00E30116"/>
    <w:rsid w:val="00E73B48"/>
    <w:rsid w:val="00ED5467"/>
    <w:rsid w:val="00EE2263"/>
    <w:rsid w:val="00F14BF9"/>
    <w:rsid w:val="00F31BEF"/>
    <w:rsid w:val="00F35DEC"/>
    <w:rsid w:val="00F467E4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1"/>
    <w:pPr>
      <w:spacing w:after="200" w:line="276" w:lineRule="auto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E18A9"/>
    <w:pPr>
      <w:keepNext/>
      <w:spacing w:after="0" w:line="240" w:lineRule="auto"/>
      <w:jc w:val="both"/>
      <w:outlineLvl w:val="3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B873C5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99"/>
    <w:qFormat/>
    <w:rsid w:val="006F49BA"/>
    <w:pPr>
      <w:ind w:left="720"/>
      <w:contextualSpacing/>
    </w:pPr>
  </w:style>
  <w:style w:type="table" w:styleId="a4">
    <w:name w:val="Table Grid"/>
    <w:basedOn w:val="a1"/>
    <w:uiPriority w:val="99"/>
    <w:locked/>
    <w:rsid w:val="00C72B5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9"/>
    <w:locked/>
    <w:rsid w:val="00AE18A9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872B4E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7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450A-459B-4B6F-AC19-11DB6D5A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Екатерина</cp:lastModifiedBy>
  <cp:revision>51</cp:revision>
  <dcterms:created xsi:type="dcterms:W3CDTF">2016-01-27T06:30:00Z</dcterms:created>
  <dcterms:modified xsi:type="dcterms:W3CDTF">2016-06-03T05:45:00Z</dcterms:modified>
</cp:coreProperties>
</file>